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4E" w:rsidRDefault="00AC434E" w:rsidP="00AC434E">
      <w:pPr>
        <w:pStyle w:val="a5"/>
        <w:keepNext/>
        <w:pageBreakBefore/>
        <w:ind w:left="6480"/>
        <w:rPr>
          <w:b w:val="0"/>
        </w:rPr>
      </w:pPr>
      <w:bookmarkStart w:id="0" w:name="_Ref422747034"/>
      <w:r w:rsidRPr="009846A7">
        <w:rPr>
          <w:b w:val="0"/>
        </w:rPr>
        <w:t xml:space="preserve">Приложение </w:t>
      </w:r>
      <w:bookmarkEnd w:id="0"/>
      <w:r w:rsidR="0008348D">
        <w:rPr>
          <w:b w:val="0"/>
        </w:rPr>
        <w:t>3</w:t>
      </w:r>
    </w:p>
    <w:p w:rsidR="00AC434E" w:rsidRPr="0007723C" w:rsidRDefault="00AC434E" w:rsidP="00AC434E">
      <w:pPr>
        <w:jc w:val="right"/>
        <w:rPr>
          <w:sz w:val="24"/>
          <w:szCs w:val="24"/>
          <w:lang w:eastAsia="ru-RU"/>
        </w:rPr>
      </w:pPr>
      <w:r w:rsidRPr="0007723C">
        <w:rPr>
          <w:sz w:val="24"/>
          <w:szCs w:val="24"/>
          <w:lang w:eastAsia="ru-RU"/>
        </w:rPr>
        <w:t xml:space="preserve">К приказу от </w:t>
      </w:r>
      <w:r w:rsidR="0007723C" w:rsidRPr="0007723C">
        <w:rPr>
          <w:sz w:val="24"/>
          <w:szCs w:val="24"/>
          <w:lang w:eastAsia="ru-RU"/>
        </w:rPr>
        <w:t>25.06.2021</w:t>
      </w:r>
      <w:r w:rsidRPr="0007723C">
        <w:rPr>
          <w:sz w:val="24"/>
          <w:szCs w:val="24"/>
          <w:lang w:eastAsia="ru-RU"/>
        </w:rPr>
        <w:t xml:space="preserve"> № </w:t>
      </w:r>
      <w:r w:rsidR="0007723C" w:rsidRPr="0007723C">
        <w:rPr>
          <w:sz w:val="24"/>
          <w:szCs w:val="24"/>
          <w:lang w:eastAsia="ru-RU"/>
        </w:rPr>
        <w:t>149-од</w:t>
      </w:r>
    </w:p>
    <w:p w:rsidR="00AC434E" w:rsidRPr="0007723C" w:rsidRDefault="00AC434E" w:rsidP="0007723C">
      <w:pPr>
        <w:keepNext/>
        <w:keepLines/>
        <w:spacing w:before="480" w:line="276" w:lineRule="auto"/>
        <w:ind w:firstLine="0"/>
        <w:jc w:val="center"/>
        <w:outlineLvl w:val="0"/>
        <w:rPr>
          <w:rFonts w:cs="Times New Roman"/>
          <w:b/>
          <w:kern w:val="26"/>
          <w:sz w:val="24"/>
          <w:szCs w:val="24"/>
        </w:rPr>
      </w:pPr>
      <w:bookmarkStart w:id="1" w:name="_Toc15650466"/>
      <w:r w:rsidRPr="0007723C">
        <w:rPr>
          <w:rFonts w:cs="Times New Roman"/>
          <w:b/>
          <w:kern w:val="26"/>
          <w:sz w:val="24"/>
          <w:szCs w:val="24"/>
        </w:rPr>
        <w:t xml:space="preserve">Регламент обмена подарками и знаками делового гостеприимства </w:t>
      </w:r>
      <w:bookmarkEnd w:id="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C434E" w:rsidRPr="0007723C" w:rsidTr="00F606B6">
        <w:tc>
          <w:tcPr>
            <w:tcW w:w="9570" w:type="dxa"/>
          </w:tcPr>
          <w:p w:rsidR="00AC434E" w:rsidRPr="0007723C" w:rsidRDefault="00AC434E" w:rsidP="0007723C">
            <w:pPr>
              <w:spacing w:line="276" w:lineRule="auto"/>
              <w:ind w:firstLine="0"/>
              <w:jc w:val="center"/>
              <w:rPr>
                <w:color w:val="FF0000"/>
                <w:kern w:val="26"/>
                <w:sz w:val="24"/>
                <w:szCs w:val="24"/>
              </w:rPr>
            </w:pPr>
          </w:p>
        </w:tc>
      </w:tr>
    </w:tbl>
    <w:p w:rsidR="00AC434E" w:rsidRPr="0007723C" w:rsidRDefault="00AC434E" w:rsidP="0007723C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  <w:sz w:val="24"/>
          <w:szCs w:val="24"/>
        </w:rPr>
      </w:pPr>
      <w:bookmarkStart w:id="2" w:name="_Toc15650467"/>
      <w:r w:rsidRPr="0007723C">
        <w:rPr>
          <w:b/>
          <w:sz w:val="24"/>
          <w:szCs w:val="24"/>
        </w:rPr>
        <w:t>Общие положения</w:t>
      </w:r>
      <w:bookmarkEnd w:id="2"/>
    </w:p>
    <w:p w:rsidR="00AC434E" w:rsidRPr="0007723C" w:rsidRDefault="00AC434E" w:rsidP="0007723C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07723C">
        <w:rPr>
          <w:sz w:val="24"/>
          <w:szCs w:val="24"/>
        </w:rPr>
        <w:t>На</w:t>
      </w:r>
      <w:bookmarkStart w:id="3" w:name="_GoBack"/>
      <w:bookmarkEnd w:id="3"/>
      <w:r w:rsidRPr="0007723C">
        <w:rPr>
          <w:sz w:val="24"/>
          <w:szCs w:val="24"/>
        </w:rPr>
        <w:t>стоящий Регламент обмена деловыми подарками и знаками делового гостепри</w:t>
      </w:r>
      <w:r w:rsidR="00645DD0" w:rsidRPr="0007723C">
        <w:rPr>
          <w:sz w:val="24"/>
          <w:szCs w:val="24"/>
        </w:rPr>
        <w:t>имства ОГКУСО «Центр помощи детям, оставшимся без попечения родителей, г</w:t>
      </w:r>
      <w:proofErr w:type="gramStart"/>
      <w:r w:rsidR="00645DD0" w:rsidRPr="0007723C">
        <w:rPr>
          <w:sz w:val="24"/>
          <w:szCs w:val="24"/>
        </w:rPr>
        <w:t>.Ч</w:t>
      </w:r>
      <w:proofErr w:type="gramEnd"/>
      <w:r w:rsidR="00645DD0" w:rsidRPr="0007723C">
        <w:rPr>
          <w:sz w:val="24"/>
          <w:szCs w:val="24"/>
        </w:rPr>
        <w:t>еремхово</w:t>
      </w:r>
      <w:r w:rsidRPr="0007723C">
        <w:rPr>
          <w:sz w:val="24"/>
          <w:szCs w:val="24"/>
        </w:rPr>
        <w:t>»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</w:p>
    <w:p w:rsidR="00AC434E" w:rsidRPr="0007723C" w:rsidRDefault="00AC434E" w:rsidP="0007723C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07723C">
        <w:rPr>
          <w:sz w:val="24"/>
          <w:szCs w:val="24"/>
        </w:rPr>
        <w:t>Целями Регламента обмена деловыми подарками являются:</w:t>
      </w:r>
    </w:p>
    <w:p w:rsidR="00AC434E" w:rsidRPr="0007723C" w:rsidRDefault="00AC434E" w:rsidP="0007723C">
      <w:pPr>
        <w:spacing w:line="276" w:lineRule="auto"/>
        <w:jc w:val="both"/>
        <w:rPr>
          <w:kern w:val="26"/>
          <w:sz w:val="24"/>
          <w:szCs w:val="24"/>
        </w:rPr>
      </w:pPr>
      <w:r w:rsidRPr="0007723C">
        <w:rPr>
          <w:kern w:val="26"/>
          <w:sz w:val="24"/>
          <w:szCs w:val="24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AC434E" w:rsidRPr="0007723C" w:rsidRDefault="00AC434E" w:rsidP="0007723C">
      <w:pPr>
        <w:spacing w:line="276" w:lineRule="auto"/>
        <w:jc w:val="both"/>
        <w:rPr>
          <w:kern w:val="26"/>
          <w:sz w:val="24"/>
          <w:szCs w:val="24"/>
        </w:rPr>
      </w:pPr>
      <w:r w:rsidRPr="0007723C">
        <w:rPr>
          <w:kern w:val="26"/>
          <w:sz w:val="24"/>
          <w:szCs w:val="24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AC434E" w:rsidRPr="0007723C" w:rsidRDefault="00AC434E" w:rsidP="0007723C">
      <w:pPr>
        <w:spacing w:line="276" w:lineRule="auto"/>
        <w:jc w:val="both"/>
        <w:rPr>
          <w:kern w:val="26"/>
          <w:sz w:val="24"/>
          <w:szCs w:val="24"/>
        </w:rPr>
      </w:pPr>
      <w:r w:rsidRPr="0007723C">
        <w:rPr>
          <w:kern w:val="26"/>
          <w:sz w:val="24"/>
          <w:szCs w:val="24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AC434E" w:rsidRPr="0007723C" w:rsidRDefault="00AC434E" w:rsidP="0007723C">
      <w:pPr>
        <w:spacing w:line="276" w:lineRule="auto"/>
        <w:jc w:val="both"/>
        <w:rPr>
          <w:kern w:val="26"/>
          <w:sz w:val="24"/>
          <w:szCs w:val="24"/>
        </w:rPr>
      </w:pPr>
      <w:r w:rsidRPr="0007723C">
        <w:rPr>
          <w:kern w:val="26"/>
          <w:sz w:val="24"/>
          <w:szCs w:val="24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AC434E" w:rsidRPr="0007723C" w:rsidRDefault="00AC434E" w:rsidP="0007723C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07723C">
        <w:rPr>
          <w:sz w:val="24"/>
          <w:szCs w:val="24"/>
        </w:rP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AC434E" w:rsidRPr="0007723C" w:rsidRDefault="00AC434E" w:rsidP="0007723C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07723C">
        <w:rPr>
          <w:sz w:val="24"/>
          <w:szCs w:val="24"/>
        </w:rP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AC434E" w:rsidRPr="0007723C" w:rsidRDefault="00AC434E" w:rsidP="0007723C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07723C">
        <w:rPr>
          <w:sz w:val="24"/>
          <w:szCs w:val="24"/>
        </w:rPr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AC434E" w:rsidRPr="0007723C" w:rsidRDefault="00AC434E" w:rsidP="0007723C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07723C">
        <w:rPr>
          <w:sz w:val="24"/>
          <w:szCs w:val="24"/>
        </w:rPr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AC434E" w:rsidRPr="0007723C" w:rsidRDefault="00AC434E" w:rsidP="0007723C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  <w:sz w:val="24"/>
          <w:szCs w:val="24"/>
        </w:rPr>
      </w:pPr>
      <w:bookmarkStart w:id="4" w:name="_Toc15650468"/>
      <w:r w:rsidRPr="0007723C">
        <w:rPr>
          <w:b/>
          <w:sz w:val="24"/>
          <w:szCs w:val="24"/>
        </w:rPr>
        <w:lastRenderedPageBreak/>
        <w:t>Правила обмена деловыми подарками и знаками делового гостеприимства</w:t>
      </w:r>
      <w:bookmarkEnd w:id="4"/>
    </w:p>
    <w:p w:rsidR="00AC434E" w:rsidRPr="0007723C" w:rsidRDefault="00AC434E" w:rsidP="0007723C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07723C">
        <w:rPr>
          <w:sz w:val="24"/>
          <w:szCs w:val="24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AC434E" w:rsidRPr="0007723C" w:rsidRDefault="00AC434E" w:rsidP="0007723C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07723C">
        <w:rPr>
          <w:sz w:val="24"/>
          <w:szCs w:val="24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AC434E" w:rsidRPr="0007723C" w:rsidRDefault="00AC434E" w:rsidP="0007723C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07723C">
        <w:rPr>
          <w:sz w:val="24"/>
          <w:szCs w:val="24"/>
        </w:rPr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</w:t>
      </w:r>
      <w:proofErr w:type="gramStart"/>
      <w:r w:rsidRPr="0007723C">
        <w:rPr>
          <w:sz w:val="24"/>
          <w:szCs w:val="24"/>
        </w:rPr>
        <w:t>о(</w:t>
      </w:r>
      <w:proofErr w:type="gramEnd"/>
      <w:r w:rsidRPr="0007723C">
        <w:rPr>
          <w:sz w:val="24"/>
          <w:szCs w:val="24"/>
        </w:rPr>
        <w:t>ее) деловых суждений и решений.</w:t>
      </w:r>
    </w:p>
    <w:p w:rsidR="00AC434E" w:rsidRPr="0007723C" w:rsidRDefault="00AC434E" w:rsidP="0007723C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07723C">
        <w:rPr>
          <w:sz w:val="24"/>
          <w:szCs w:val="24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AC434E" w:rsidRPr="0007723C" w:rsidRDefault="00AC434E" w:rsidP="0007723C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07723C">
        <w:rPr>
          <w:sz w:val="24"/>
          <w:szCs w:val="24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AC434E" w:rsidRPr="0007723C" w:rsidRDefault="00AC434E" w:rsidP="0007723C">
      <w:pPr>
        <w:spacing w:line="276" w:lineRule="auto"/>
        <w:jc w:val="both"/>
        <w:rPr>
          <w:kern w:val="26"/>
          <w:sz w:val="24"/>
          <w:szCs w:val="24"/>
        </w:rPr>
      </w:pPr>
      <w:r w:rsidRPr="0007723C">
        <w:rPr>
          <w:kern w:val="26"/>
          <w:sz w:val="24"/>
          <w:szCs w:val="24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AC434E" w:rsidRPr="0007723C" w:rsidRDefault="00AC434E" w:rsidP="0007723C">
      <w:pPr>
        <w:spacing w:line="276" w:lineRule="auto"/>
        <w:jc w:val="both"/>
        <w:rPr>
          <w:kern w:val="26"/>
          <w:sz w:val="24"/>
          <w:szCs w:val="24"/>
        </w:rPr>
      </w:pPr>
      <w:r w:rsidRPr="0007723C">
        <w:rPr>
          <w:kern w:val="26"/>
          <w:sz w:val="24"/>
          <w:szCs w:val="24"/>
        </w:rPr>
        <w:t>– 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AC434E" w:rsidRPr="0007723C" w:rsidRDefault="00AC434E" w:rsidP="0007723C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07723C">
        <w:rPr>
          <w:sz w:val="24"/>
          <w:szCs w:val="24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AC434E" w:rsidRPr="0007723C" w:rsidRDefault="00AC434E" w:rsidP="0007723C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07723C">
        <w:rPr>
          <w:sz w:val="24"/>
          <w:szCs w:val="24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AC434E" w:rsidRPr="0007723C" w:rsidRDefault="00AC434E" w:rsidP="0007723C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07723C">
        <w:rPr>
          <w:sz w:val="24"/>
          <w:szCs w:val="24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AC434E" w:rsidRPr="0007723C" w:rsidRDefault="00AC434E" w:rsidP="0007723C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07723C">
        <w:rPr>
          <w:sz w:val="24"/>
          <w:szCs w:val="24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AC434E" w:rsidRPr="0007723C" w:rsidRDefault="00AC434E" w:rsidP="0007723C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07723C">
        <w:rPr>
          <w:sz w:val="24"/>
          <w:szCs w:val="24"/>
        </w:rPr>
        <w:t>Подарки и услуги не должны ставить под сомнение имидж или деловую репутацию организации или ее работника.</w:t>
      </w:r>
    </w:p>
    <w:p w:rsidR="00AC434E" w:rsidRPr="0007723C" w:rsidRDefault="00AC434E" w:rsidP="0007723C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07723C">
        <w:rPr>
          <w:sz w:val="24"/>
          <w:szCs w:val="24"/>
        </w:rPr>
        <w:t xml:space="preserve">Работник, которому при выполнении трудовых обязанностей предлагаются подарки или иное </w:t>
      </w:r>
      <w:proofErr w:type="gramStart"/>
      <w:r w:rsidRPr="0007723C">
        <w:rPr>
          <w:sz w:val="24"/>
          <w:szCs w:val="24"/>
        </w:rPr>
        <w:t>вознаграждение</w:t>
      </w:r>
      <w:proofErr w:type="gramEnd"/>
      <w:r w:rsidRPr="0007723C">
        <w:rPr>
          <w:sz w:val="24"/>
          <w:szCs w:val="24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AC434E" w:rsidRPr="0007723C" w:rsidRDefault="00AC434E" w:rsidP="0007723C">
      <w:pPr>
        <w:spacing w:line="276" w:lineRule="auto"/>
        <w:jc w:val="both"/>
        <w:rPr>
          <w:kern w:val="26"/>
          <w:sz w:val="24"/>
          <w:szCs w:val="24"/>
        </w:rPr>
      </w:pPr>
      <w:r w:rsidRPr="0007723C">
        <w:rPr>
          <w:kern w:val="26"/>
          <w:sz w:val="24"/>
          <w:szCs w:val="24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AC434E" w:rsidRPr="0007723C" w:rsidRDefault="00AC434E" w:rsidP="0007723C">
      <w:pPr>
        <w:spacing w:line="276" w:lineRule="auto"/>
        <w:jc w:val="both"/>
        <w:rPr>
          <w:kern w:val="26"/>
          <w:sz w:val="24"/>
          <w:szCs w:val="24"/>
        </w:rPr>
      </w:pPr>
      <w:r w:rsidRPr="0007723C">
        <w:rPr>
          <w:kern w:val="26"/>
          <w:sz w:val="24"/>
          <w:szCs w:val="24"/>
        </w:rPr>
        <w:lastRenderedPageBreak/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AC434E" w:rsidRPr="0007723C" w:rsidRDefault="00AC434E" w:rsidP="0007723C">
      <w:pPr>
        <w:spacing w:line="276" w:lineRule="auto"/>
        <w:jc w:val="both"/>
        <w:rPr>
          <w:kern w:val="26"/>
          <w:sz w:val="24"/>
          <w:szCs w:val="24"/>
        </w:rPr>
      </w:pPr>
      <w:r w:rsidRPr="0007723C">
        <w:rPr>
          <w:kern w:val="26"/>
          <w:sz w:val="24"/>
          <w:szCs w:val="24"/>
        </w:rPr>
        <w:t>– в случае</w:t>
      </w:r>
      <w:proofErr w:type="gramStart"/>
      <w:r w:rsidRPr="0007723C">
        <w:rPr>
          <w:kern w:val="26"/>
          <w:sz w:val="24"/>
          <w:szCs w:val="24"/>
        </w:rPr>
        <w:t>,</w:t>
      </w:r>
      <w:proofErr w:type="gramEnd"/>
      <w:r w:rsidRPr="0007723C">
        <w:rPr>
          <w:kern w:val="26"/>
          <w:sz w:val="24"/>
          <w:szCs w:val="24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AC434E" w:rsidRPr="0007723C" w:rsidRDefault="00AC434E" w:rsidP="0007723C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07723C">
        <w:rPr>
          <w:sz w:val="24"/>
          <w:szCs w:val="24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AC434E" w:rsidRPr="0007723C" w:rsidRDefault="00AC434E" w:rsidP="0007723C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07723C">
        <w:rPr>
          <w:sz w:val="24"/>
          <w:szCs w:val="24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AC434E" w:rsidRPr="0007723C" w:rsidRDefault="00AC434E" w:rsidP="0007723C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  <w:sz w:val="24"/>
          <w:szCs w:val="24"/>
        </w:rPr>
      </w:pPr>
      <w:bookmarkStart w:id="5" w:name="_Toc15650469"/>
      <w:r w:rsidRPr="0007723C">
        <w:rPr>
          <w:b/>
          <w:sz w:val="24"/>
          <w:szCs w:val="24"/>
        </w:rPr>
        <w:t>Область применения</w:t>
      </w:r>
      <w:bookmarkEnd w:id="5"/>
    </w:p>
    <w:p w:rsidR="00AC434E" w:rsidRPr="0007723C" w:rsidRDefault="00AC434E" w:rsidP="0007723C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07723C">
        <w:rPr>
          <w:sz w:val="24"/>
          <w:szCs w:val="24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02463D" w:rsidRPr="0007723C" w:rsidRDefault="0002463D" w:rsidP="0007723C">
      <w:pPr>
        <w:spacing w:line="276" w:lineRule="auto"/>
        <w:rPr>
          <w:sz w:val="24"/>
          <w:szCs w:val="24"/>
        </w:rPr>
      </w:pPr>
    </w:p>
    <w:sectPr w:rsidR="0002463D" w:rsidRPr="0007723C" w:rsidSect="000772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0E"/>
    <w:rsid w:val="0002463D"/>
    <w:rsid w:val="0007723C"/>
    <w:rsid w:val="0008348D"/>
    <w:rsid w:val="00645DD0"/>
    <w:rsid w:val="00AC434E"/>
    <w:rsid w:val="00F7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434E"/>
    <w:pPr>
      <w:spacing w:after="0" w:line="240" w:lineRule="auto"/>
      <w:ind w:firstLine="709"/>
    </w:pPr>
    <w:rPr>
      <w:rFonts w:eastAsia="Times New Roman" w:cs="Calibri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AC434E"/>
    <w:pPr>
      <w:spacing w:after="0" w:line="240" w:lineRule="auto"/>
    </w:pPr>
    <w:rPr>
      <w:rFonts w:ascii="Calibri" w:eastAsia="Times New Roman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_Пункт"/>
    <w:basedOn w:val="a0"/>
    <w:rsid w:val="00AC434E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AC434E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AC43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C43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434E"/>
    <w:pPr>
      <w:spacing w:after="0" w:line="240" w:lineRule="auto"/>
      <w:ind w:firstLine="709"/>
    </w:pPr>
    <w:rPr>
      <w:rFonts w:eastAsia="Times New Roman" w:cs="Calibri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AC434E"/>
    <w:pPr>
      <w:spacing w:after="0" w:line="240" w:lineRule="auto"/>
    </w:pPr>
    <w:rPr>
      <w:rFonts w:ascii="Calibri" w:eastAsia="Times New Roman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_Пункт"/>
    <w:basedOn w:val="a0"/>
    <w:rsid w:val="00AC434E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AC434E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AC43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C4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2</cp:revision>
  <cp:lastPrinted>2021-01-11T08:06:00Z</cp:lastPrinted>
  <dcterms:created xsi:type="dcterms:W3CDTF">2021-06-30T02:39:00Z</dcterms:created>
  <dcterms:modified xsi:type="dcterms:W3CDTF">2021-06-30T02:39:00Z</dcterms:modified>
</cp:coreProperties>
</file>