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62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(Наименование районного суда, адрес)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626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Истец: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6260" w:right="0" w:firstLine="2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 xml:space="preserve">(Ф.И.О, адрес проживания, контактные данные)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Ответчик: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62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(Ф.И.О, адрес проживания, контактные данные)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Исковое заявление о восстановлении в родительских правах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4721" w:val="left"/>
          <w:tab w:leader="underscore" w:pos="929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Согласно решению </w:t>
        <w:tab/>
        <w:t xml:space="preserve"> (наименование суда) от «___» «</w:t>
        <w:tab/>
        <w:t>»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842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20 __ года я был лишен родительских прав в отношении </w:t>
        <w:tab/>
        <w:t xml:space="preserve"> (Ф.И.О.,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929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дата рождения ребенка). В своем решении суд указал, что </w:t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(указать причины, почему истец был лишен родительских прав).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929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 период с момента вынесения судебного решения прошло </w:t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(указать время). В течение данного периода я переосмыслил свое поведение, трудоустроился, решил жилищные проблемы.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288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 настоящее время у меня есть благоустроенное жилое помещение (дом, квартира), которая отвечает всем санитарным и жилищным требованиям, расположенное по адресу </w:t>
        <w:tab/>
        <w:t xml:space="preserve"> (указать адрес), площадь которого составляет ___ м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ru-RU" w:eastAsia="ru-RU" w:bidi="ru-RU"/>
        </w:rPr>
        <w:t>2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2592" w:val="left"/>
          <w:tab w:leader="underscore" w:pos="842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 «___» «</w:t>
        <w:tab/>
        <w:t xml:space="preserve">» 20 __ года я работаю </w:t>
        <w:tab/>
        <w:t xml:space="preserve"> (указать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наименование организации, должность). За время работы со стороны руководства организации ко мне нет претензий, что подтверждается характеристикой с места работы (при хороших отношениях с работодателем данный вопрос решается довольно просто).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случае прохождения курса лечения от алкоголизма, наркомании или других подобных проблем, данный момент необходимо отметить, а также приложить справку (выписку) либо иной медицинский документ, подтверждающий данные обстоятельства.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312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Перечисленные обстоятельства могут подтвердить мои соседи </w:t>
        <w:tab/>
        <w:t xml:space="preserve"> (Ф.И.О., адреса соседей), а также участковый инспектор полиции, со стороны которого ко мне нет претензий относительно моего поведения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593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С учетом того, что у меня и </w:t>
        <w:tab/>
        <w:t xml:space="preserve"> (Ф.И.О. ребенка, дата рождения)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сохранились очень хорошие отношения, ребенок страдает от разлуки с родителем, то полагаю, что восстановление меня в родительских правах будет направлено на создание максимально комфортных, как материально-бытовых, так и нравственно-психологических условий проживания и воспитания.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3125" w:val="left"/>
        </w:tabs>
        <w:bidi w:val="0"/>
        <w:spacing w:before="0" w:after="2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Учитывая изложенные обстоятельства, действуя исключительно в интересах </w:t>
        <w:tab/>
        <w:t xml:space="preserve"> (Ф.И.О., дата рождения ребенка) в соответствии со статьями 72 Семейного, 131, 132 Гражданского процессуального кодекса РФ,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ПРОШУ: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4" w:val="left"/>
          <w:tab w:leader="underscore" w:pos="84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Восстановить меня в родительских правах в отношении </w:t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(Ф.И.О., дата рождения ребенка).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  <w:tab w:leader="underscore" w:pos="593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Определить место проживания </w:t>
        <w:tab/>
        <w:t xml:space="preserve"> (Ф.И.О., дата рождения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675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ребенка) совместно со мной по адресу </w:t>
        <w:tab/>
        <w:t xml:space="preserve"> (если родители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0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проживают совместно, то указывается их совместный адрес).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Приложения: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1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Копия искового заявления;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Квитанция об оплате госпошлины;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Копия трудовой книжки;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Характеристика с места работы, а также справка о занимаемой должности и размере должностного оклада;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Характеристика с места жительства (от участкового - если нет, то пишется ходатайство о запросе ее через суд);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2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Документ, подтверждающий наличие жилого помещения;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Документы из медицинских и иных упреждений, подтверждающие, что истец избавился от алкоголизма, наркомании или иных подобных недугов, если ранее таковыми он страдал;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2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Иные документы, подтверждающие доводы, указанные в заявлении.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1786" w:val="left"/>
          <w:tab w:pos="4721" w:val="left"/>
          <w:tab w:leader="underscore" w:pos="7694" w:val="left"/>
        </w:tabs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«___» «</w:t>
        <w:tab/>
        <w:t>» 20__года</w:t>
        <w:tab/>
        <w:t xml:space="preserve">Подпись </w:t>
        <w:tab/>
      </w:r>
    </w:p>
    <w:sectPr>
      <w:footnotePr>
        <w:pos w:val="pageBottom"/>
        <w:numFmt w:val="decimal"/>
        <w:numRestart w:val="continuous"/>
      </w:footnotePr>
      <w:pgSz w:w="11900" w:h="16840"/>
      <w:pgMar w:top="534" w:right="814" w:bottom="41" w:left="1658" w:header="106" w:footer="3" w:gutter="0"/>
      <w:pgNumType w:start="2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